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28"/>
      </w:tblGrid>
      <w:tr w:rsidR="009F7999" w:rsidTr="009F7999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7999" w:rsidRDefault="009F799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Appendix Six:  Cost Analysis for a Professional Service</w:t>
            </w:r>
          </w:p>
        </w:tc>
      </w:tr>
    </w:tbl>
    <w:p w:rsidR="009F7999" w:rsidRDefault="009F7999" w:rsidP="009F7999"/>
    <w:p w:rsidR="009F7999" w:rsidRDefault="009F7999" w:rsidP="009F7999">
      <w:pPr>
        <w:jc w:val="center"/>
      </w:pPr>
      <w:r>
        <w:rPr>
          <w:b/>
          <w:bCs/>
        </w:rPr>
        <w:t>Michael T. Rupp, Ph.D.</w:t>
      </w:r>
    </w:p>
    <w:p w:rsidR="009F7999" w:rsidRDefault="009F7999" w:rsidP="009F7999">
      <w:pPr>
        <w:jc w:val="center"/>
      </w:pPr>
      <w:r>
        <w:rPr>
          <w:b/>
          <w:bCs/>
        </w:rPr>
        <w:t>Professor of Pharmacy Administration</w:t>
      </w:r>
    </w:p>
    <w:p w:rsidR="009F7999" w:rsidRDefault="009F7999" w:rsidP="009F7999">
      <w:pPr>
        <w:jc w:val="center"/>
        <w:rPr>
          <w:b/>
          <w:bCs/>
        </w:rPr>
      </w:pPr>
      <w:smartTag w:uri="urn:schemas-microsoft-com:office:smarttags" w:element="PlaceName">
        <w:r>
          <w:rPr>
            <w:b/>
            <w:bCs/>
          </w:rPr>
          <w:t>Midwestern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Glendale</w:t>
          </w:r>
        </w:smartTag>
      </w:smartTag>
    </w:p>
    <w:p w:rsidR="009F7999" w:rsidRDefault="009F7999" w:rsidP="009F7999">
      <w:pPr>
        <w:jc w:val="center"/>
        <w:rPr>
          <w:b/>
          <w:bCs/>
        </w:rPr>
      </w:pPr>
      <w:r>
        <w:rPr>
          <w:b/>
          <w:bCs/>
        </w:rPr>
        <w:t>and</w:t>
      </w:r>
    </w:p>
    <w:p w:rsidR="009F7999" w:rsidRDefault="009F7999" w:rsidP="009F7999">
      <w:pPr>
        <w:jc w:val="center"/>
      </w:pPr>
      <w:r>
        <w:rPr>
          <w:b/>
          <w:bCs/>
        </w:rPr>
        <w:t>Managing Partner, MENTORx/PharmAccount</w:t>
      </w:r>
    </w:p>
    <w:p w:rsidR="009F7999" w:rsidRDefault="009F7999" w:rsidP="009F7999">
      <w:pPr>
        <w:jc w:val="center"/>
      </w:pPr>
    </w:p>
    <w:p w:rsidR="009F7999" w:rsidRDefault="009F7999" w:rsidP="009F7999">
      <w:pPr>
        <w:jc w:val="center"/>
      </w:pPr>
    </w:p>
    <w:p w:rsidR="009F7999" w:rsidRDefault="009F7999" w:rsidP="009F7999">
      <w:pPr>
        <w:numPr>
          <w:ilvl w:val="0"/>
          <w:numId w:val="1"/>
        </w:numPr>
      </w:pPr>
      <w:r>
        <w:t>What is the “Cost of Service?”</w:t>
      </w:r>
    </w:p>
    <w:p w:rsidR="009F7999" w:rsidRDefault="009F7999" w:rsidP="009F7999">
      <w:pPr>
        <w:numPr>
          <w:ilvl w:val="1"/>
          <w:numId w:val="1"/>
        </w:numPr>
      </w:pPr>
      <w:r>
        <w:t>salary, wages and benefits of all service personnel</w:t>
      </w:r>
    </w:p>
    <w:p w:rsidR="009F7999" w:rsidRDefault="009F7999" w:rsidP="009F7999">
      <w:pPr>
        <w:numPr>
          <w:ilvl w:val="1"/>
          <w:numId w:val="1"/>
        </w:numPr>
      </w:pPr>
      <w:r>
        <w:t xml:space="preserve">non-salary direct costs: special education/training, information resources, marketing and promotion </w:t>
      </w:r>
    </w:p>
    <w:p w:rsidR="009F7999" w:rsidRDefault="009F7999" w:rsidP="009F7999">
      <w:pPr>
        <w:numPr>
          <w:ilvl w:val="1"/>
          <w:numId w:val="1"/>
        </w:numPr>
      </w:pPr>
      <w:r>
        <w:t>materials and supplies routinely consumed during delivery of the service</w:t>
      </w:r>
    </w:p>
    <w:p w:rsidR="009F7999" w:rsidRDefault="009F7999" w:rsidP="009F7999">
      <w:pPr>
        <w:numPr>
          <w:ilvl w:val="1"/>
          <w:numId w:val="1"/>
        </w:numPr>
      </w:pPr>
      <w:r>
        <w:t>equipment used to support the service</w:t>
      </w:r>
    </w:p>
    <w:p w:rsidR="009F7999" w:rsidRDefault="009F7999" w:rsidP="009F7999">
      <w:pPr>
        <w:numPr>
          <w:ilvl w:val="1"/>
          <w:numId w:val="1"/>
        </w:numPr>
      </w:pPr>
      <w:r>
        <w:t>fair share of overhead costs</w:t>
      </w:r>
    </w:p>
    <w:p w:rsidR="009F7999" w:rsidRDefault="009F7999" w:rsidP="009F7999">
      <w:pPr>
        <w:numPr>
          <w:ilvl w:val="0"/>
          <w:numId w:val="1"/>
        </w:numPr>
      </w:pPr>
      <w:r>
        <w:t>Why should you know your service delivery costs?</w:t>
      </w:r>
    </w:p>
    <w:p w:rsidR="009F7999" w:rsidRDefault="009F7999" w:rsidP="009F7999">
      <w:pPr>
        <w:numPr>
          <w:ilvl w:val="1"/>
          <w:numId w:val="1"/>
        </w:numPr>
      </w:pPr>
      <w:r>
        <w:t>to make pricing decisions if a price maker</w:t>
      </w:r>
    </w:p>
    <w:p w:rsidR="009F7999" w:rsidRDefault="009F7999" w:rsidP="009F7999">
      <w:pPr>
        <w:numPr>
          <w:ilvl w:val="1"/>
          <w:numId w:val="1"/>
        </w:numPr>
      </w:pPr>
      <w:r>
        <w:t>make participation decisions if a price taker</w:t>
      </w:r>
    </w:p>
    <w:p w:rsidR="009F7999" w:rsidRDefault="009F7999" w:rsidP="009F7999">
      <w:pPr>
        <w:numPr>
          <w:ilvl w:val="1"/>
          <w:numId w:val="1"/>
        </w:numPr>
      </w:pPr>
      <w:r>
        <w:t>assess productivity/efficiency of staff</w:t>
      </w:r>
    </w:p>
    <w:p w:rsidR="009F7999" w:rsidRDefault="009F7999" w:rsidP="009F7999">
      <w:pPr>
        <w:numPr>
          <w:ilvl w:val="1"/>
          <w:numId w:val="1"/>
        </w:numPr>
      </w:pPr>
      <w:r>
        <w:t>evaluate new processes or procedures</w:t>
      </w:r>
    </w:p>
    <w:p w:rsidR="009F7999" w:rsidRDefault="009F7999" w:rsidP="009F7999">
      <w:pPr>
        <w:numPr>
          <w:ilvl w:val="1"/>
          <w:numId w:val="1"/>
        </w:numPr>
      </w:pPr>
      <w:r>
        <w:t>assist your state and national associations to represent your interests!</w:t>
      </w:r>
    </w:p>
    <w:p w:rsidR="009F7999" w:rsidRDefault="009F7999" w:rsidP="009F7999">
      <w:pPr>
        <w:numPr>
          <w:ilvl w:val="0"/>
          <w:numId w:val="1"/>
        </w:numPr>
      </w:pPr>
      <w:r>
        <w:t>How is the Cost of Service Delivery Calculated?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Direct Costs</w:t>
      </w:r>
      <w:r>
        <w:t xml:space="preserve"> – would not be incurred if the activity were not performed</w:t>
      </w:r>
    </w:p>
    <w:p w:rsidR="009F7999" w:rsidRDefault="009F7999" w:rsidP="009F7999">
      <w:pPr>
        <w:numPr>
          <w:ilvl w:val="2"/>
          <w:numId w:val="1"/>
        </w:numPr>
      </w:pPr>
      <w:r>
        <w:rPr>
          <w:b/>
          <w:bCs/>
        </w:rPr>
        <w:t>Variable</w:t>
      </w:r>
      <w:r>
        <w:t xml:space="preserve"> – fluctuate with volume (materials, supplies)</w:t>
      </w:r>
    </w:p>
    <w:p w:rsidR="009F7999" w:rsidRDefault="009F7999" w:rsidP="009F7999">
      <w:pPr>
        <w:numPr>
          <w:ilvl w:val="2"/>
          <w:numId w:val="1"/>
        </w:numPr>
      </w:pPr>
      <w:r>
        <w:rPr>
          <w:b/>
          <w:bCs/>
        </w:rPr>
        <w:t>Fixed</w:t>
      </w:r>
      <w:r>
        <w:t xml:space="preserve"> – do not fluctuate with volume (education/training, information resources, marketing and promotion, capital equipment)</w:t>
      </w:r>
    </w:p>
    <w:p w:rsidR="009F7999" w:rsidRDefault="009F7999" w:rsidP="009F7999">
      <w:pPr>
        <w:numPr>
          <w:ilvl w:val="2"/>
          <w:numId w:val="1"/>
        </w:numPr>
      </w:pPr>
      <w:r>
        <w:t>What about Personnel?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Indirect Costs</w:t>
      </w:r>
      <w:r>
        <w:t xml:space="preserve"> – would be incurred even if the activity were not performed (e.g., overhead)</w:t>
      </w:r>
    </w:p>
    <w:p w:rsidR="009F7999" w:rsidRDefault="009F7999" w:rsidP="009F7999">
      <w:pPr>
        <w:numPr>
          <w:ilvl w:val="2"/>
          <w:numId w:val="1"/>
        </w:numPr>
      </w:pPr>
      <w:r>
        <w:t>each indirect cost in the operation must be allocated to the activity being costed using a reasonable criterion</w:t>
      </w:r>
    </w:p>
    <w:p w:rsidR="009F7999" w:rsidRDefault="009F7999" w:rsidP="009F7999">
      <w:pPr>
        <w:numPr>
          <w:ilvl w:val="0"/>
          <w:numId w:val="1"/>
        </w:numPr>
      </w:pPr>
      <w:r>
        <w:t>Additional Considerations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Will offering the service require adding additional staff?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Will it require diverting existing staff from other revenue generating activities?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Can you substitute lower cost staff for some service delivery activities?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>Do you want this program (and price) in your book of business?</w:t>
      </w:r>
    </w:p>
    <w:p w:rsidR="009F7999" w:rsidRDefault="009F7999" w:rsidP="009F7999">
      <w:pPr>
        <w:numPr>
          <w:ilvl w:val="1"/>
          <w:numId w:val="1"/>
        </w:numPr>
      </w:pPr>
      <w:r>
        <w:rPr>
          <w:b/>
          <w:bCs/>
        </w:rPr>
        <w:t xml:space="preserve">What are your objectives for this Service? Why are </w:t>
      </w:r>
      <w:r>
        <w:rPr>
          <w:b/>
          <w:bCs/>
          <w:u w:val="single"/>
        </w:rPr>
        <w:t>you</w:t>
      </w:r>
      <w:r>
        <w:rPr>
          <w:b/>
          <w:bCs/>
        </w:rPr>
        <w:t xml:space="preserve"> doing this??</w:t>
      </w:r>
    </w:p>
    <w:p w:rsidR="009F7999" w:rsidRDefault="009F7999" w:rsidP="009F7999">
      <w:pPr>
        <w:ind w:left="720"/>
      </w:pPr>
    </w:p>
    <w:p w:rsidR="009F7999" w:rsidRDefault="009F7999" w:rsidP="009F7999">
      <w:r>
        <w:t xml:space="preserve">For additional guidance and resources on cost analysis for professional pharmacy services go to:  </w:t>
      </w:r>
      <w:hyperlink r:id="rId7" w:history="1">
        <w:r>
          <w:rPr>
            <w:rStyle w:val="Hyperlink"/>
          </w:rPr>
          <w:t>www.pharmaccount.com</w:t>
        </w:r>
      </w:hyperlink>
    </w:p>
    <w:p w:rsidR="001E3245" w:rsidRDefault="001E3245"/>
    <w:sectPr w:rsidR="001E3245" w:rsidSect="001E32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7F" w:rsidRDefault="00EF5D7F" w:rsidP="009F7999">
      <w:r>
        <w:separator/>
      </w:r>
    </w:p>
  </w:endnote>
  <w:endnote w:type="continuationSeparator" w:id="1">
    <w:p w:rsidR="00EF5D7F" w:rsidRDefault="00EF5D7F" w:rsidP="009F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99" w:rsidRDefault="009F7999">
    <w:pPr>
      <w:pStyle w:val="Footer"/>
    </w:pPr>
    <w:r>
      <w:t>With permission from Michael T. Rupp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7F" w:rsidRDefault="00EF5D7F" w:rsidP="009F7999">
      <w:r>
        <w:separator/>
      </w:r>
    </w:p>
  </w:footnote>
  <w:footnote w:type="continuationSeparator" w:id="1">
    <w:p w:rsidR="00EF5D7F" w:rsidRDefault="00EF5D7F" w:rsidP="009F7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380"/>
    <w:multiLevelType w:val="hybridMultilevel"/>
    <w:tmpl w:val="5AD27C86"/>
    <w:lvl w:ilvl="0" w:tplc="C7C67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BE0E6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E807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7024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EA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66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C1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E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6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99"/>
    <w:rsid w:val="000D24C9"/>
    <w:rsid w:val="00113BFE"/>
    <w:rsid w:val="00166E4F"/>
    <w:rsid w:val="001E3245"/>
    <w:rsid w:val="0031034E"/>
    <w:rsid w:val="003B4313"/>
    <w:rsid w:val="005E4D5B"/>
    <w:rsid w:val="00660FB8"/>
    <w:rsid w:val="00924E0F"/>
    <w:rsid w:val="009601B4"/>
    <w:rsid w:val="009F7999"/>
    <w:rsid w:val="00A011CB"/>
    <w:rsid w:val="00AE44D9"/>
    <w:rsid w:val="00B904B2"/>
    <w:rsid w:val="00CF696A"/>
    <w:rsid w:val="00DC389D"/>
    <w:rsid w:val="00E916E1"/>
    <w:rsid w:val="00E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79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9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armaccou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WSU Spokane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dcterms:created xsi:type="dcterms:W3CDTF">2009-12-23T18:01:00Z</dcterms:created>
  <dcterms:modified xsi:type="dcterms:W3CDTF">2009-12-23T18:02:00Z</dcterms:modified>
</cp:coreProperties>
</file>